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ED" w:rsidRDefault="00EF1297">
      <w:pPr>
        <w:rPr>
          <w:rFonts w:ascii="Verdana" w:hAnsi="Verdana"/>
        </w:rPr>
      </w:pPr>
      <w:r>
        <w:rPr>
          <w:rFonts w:ascii="Verdana" w:hAnsi="Verdana"/>
        </w:rPr>
        <w:t xml:space="preserve">INGLÉS - CONVOCATORIA </w:t>
      </w:r>
      <w:r>
        <w:rPr>
          <w:rFonts w:ascii="Verdana" w:hAnsi="Verdana"/>
          <w:b/>
          <w:bCs/>
        </w:rPr>
        <w:t>ORDINARIA</w:t>
      </w:r>
      <w:r>
        <w:rPr>
          <w:rFonts w:ascii="Verdana" w:hAnsi="Verdana"/>
        </w:rPr>
        <w:t xml:space="preserve"> -MAYO/JUNIO 2021– CERTIFICACIÓN – EOI SFH</w:t>
      </w:r>
    </w:p>
    <w:p w:rsidR="009C32ED" w:rsidRDefault="009C32ED">
      <w:pPr>
        <w:rPr>
          <w:rFonts w:ascii="Verdana" w:hAnsi="Verdana"/>
        </w:rPr>
      </w:pPr>
    </w:p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5"/>
        <w:gridCol w:w="680"/>
        <w:gridCol w:w="1578"/>
        <w:gridCol w:w="634"/>
        <w:gridCol w:w="1902"/>
        <w:gridCol w:w="1773"/>
        <w:gridCol w:w="626"/>
      </w:tblGrid>
      <w:tr w:rsidR="009C32ED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32ED" w:rsidRDefault="009C32ED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ESCRITO</w:t>
            </w: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ORAL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PUBLICACIÓN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REVISIÓN</w:t>
            </w:r>
          </w:p>
        </w:tc>
      </w:tr>
      <w:tr w:rsidR="009C32ED">
        <w:trPr>
          <w:trHeight w:val="1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9C32ED" w:rsidRDefault="009C32ED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A2A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11.05/9.00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 xml:space="preserve"> / 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 xml:space="preserve"> 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A2B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 xml:space="preserve"> / 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 xml:space="preserve"> 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B1A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13.05/9.00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B1B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B1C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B22A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11+21.05/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74039B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B22B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10+11+12+21+24+25.05/15.30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B22C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13+26.05/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74039B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B22D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10+11+12+21+24+25.05/15.30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B22E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10+11+12+21+24+25.05/15.30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C1A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12+21.05/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C1B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13+20.05/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C1C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20+27.05/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C1D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17+19.05/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C1E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17+19.05/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31.05/13.00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31.05/16.30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C22A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20.05/9.00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C5546A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9C32ED">
        <w:trPr>
          <w:trHeight w:val="567"/>
        </w:trPr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C22B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17+19.05/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2844F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/17.00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 w:rsidP="00C5546A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C5546A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:rsidR="009C32ED" w:rsidRDefault="00EF1297">
      <w:pPr>
        <w:rPr>
          <w:rFonts w:hint="eastAsia"/>
        </w:rPr>
      </w:pPr>
      <w:r>
        <w:t>*</w:t>
      </w:r>
      <w:r>
        <w:rPr>
          <w:rFonts w:ascii="Verdana" w:hAnsi="Verdana"/>
          <w:sz w:val="14"/>
          <w:szCs w:val="14"/>
        </w:rPr>
        <w:t>Las horas indican el inicio de las citaciones. En el caso de los orales se convocará a los candidatos oportunamente para horas concretas.</w:t>
      </w:r>
      <w:r>
        <w:br w:type="page"/>
      </w:r>
    </w:p>
    <w:p w:rsidR="009C32ED" w:rsidRDefault="00EF129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INGLÉS - CONVOCATORIA </w:t>
      </w:r>
      <w:r>
        <w:rPr>
          <w:rFonts w:ascii="Verdana" w:hAnsi="Verdana"/>
          <w:b/>
          <w:bCs/>
        </w:rPr>
        <w:t>EXTRAORDINARIA</w:t>
      </w:r>
      <w:r>
        <w:rPr>
          <w:rFonts w:ascii="Verdana" w:hAnsi="Verdana"/>
        </w:rPr>
        <w:t>- JUNIO 2021 – CERTIFICACIÓN – EOI SFH</w:t>
      </w:r>
    </w:p>
    <w:p w:rsidR="009C32ED" w:rsidRDefault="009C32ED">
      <w:pPr>
        <w:rPr>
          <w:rFonts w:ascii="Verdana" w:hAnsi="Verdana"/>
        </w:rPr>
      </w:pPr>
    </w:p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532"/>
        <w:gridCol w:w="680"/>
        <w:gridCol w:w="1578"/>
        <w:gridCol w:w="634"/>
        <w:gridCol w:w="1902"/>
        <w:gridCol w:w="1773"/>
        <w:gridCol w:w="626"/>
      </w:tblGrid>
      <w:tr w:rsidR="009C32E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32ED" w:rsidRDefault="009C32ED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ESCRITO</w:t>
            </w: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ORAL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PUBLICACIÓN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REVISIÓN</w:t>
            </w:r>
          </w:p>
        </w:tc>
      </w:tr>
      <w:tr w:rsidR="009C32ED">
        <w:trPr>
          <w:trHeight w:val="1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C32ED" w:rsidRDefault="009C32ED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 LIB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28/20.00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22/10.00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15+21/15.30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B1C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15+21/15.30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 LIB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953F9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11/9.30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953F9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953F9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7+9+10/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B22C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953F9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B22D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7+9+10/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B22E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7+9+10/</w:t>
            </w:r>
          </w:p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 LIB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C1C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C1D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C1E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 LIB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C22A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D2482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D2482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C22B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D24825" w:rsidP="00D2482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D2482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D24825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9C32ED">
        <w:trPr>
          <w:trHeight w:val="567"/>
        </w:trPr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9C32ED" w:rsidRDefault="00EF1297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 LIB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15/15.45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22/18.00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2ED" w:rsidRDefault="00EF1297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</w:tr>
    </w:tbl>
    <w:p w:rsidR="009C32ED" w:rsidRDefault="00EF1297">
      <w:pPr>
        <w:rPr>
          <w:rFonts w:hint="eastAsia"/>
        </w:rPr>
      </w:pPr>
      <w:r>
        <w:t>*</w:t>
      </w:r>
      <w:r>
        <w:rPr>
          <w:rFonts w:ascii="Verdana" w:hAnsi="Verdana"/>
          <w:sz w:val="14"/>
          <w:szCs w:val="14"/>
        </w:rPr>
        <w:t>Las horas indican el inicio de las citaciones. En el caso de los orales se convocará a los candidatos oportunamente para horas concretas.</w:t>
      </w:r>
    </w:p>
    <w:sectPr w:rsidR="009C32ED" w:rsidSect="000B7856">
      <w:pgSz w:w="11906" w:h="16838"/>
      <w:pgMar w:top="709" w:right="1134" w:bottom="28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D"/>
    <w:rsid w:val="000B7856"/>
    <w:rsid w:val="002844FF"/>
    <w:rsid w:val="002D4878"/>
    <w:rsid w:val="0074039B"/>
    <w:rsid w:val="00953F98"/>
    <w:rsid w:val="009C32ED"/>
    <w:rsid w:val="00C5546A"/>
    <w:rsid w:val="00D24825"/>
    <w:rsid w:val="00EF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E9B3-8725-489B-AFDC-0240774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2D487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rsid w:val="002D4878"/>
    <w:pPr>
      <w:spacing w:after="140" w:line="276" w:lineRule="auto"/>
    </w:pPr>
  </w:style>
  <w:style w:type="paragraph" w:styleId="Lista">
    <w:name w:val="List"/>
    <w:basedOn w:val="Textoindependiente"/>
    <w:rsid w:val="002D4878"/>
  </w:style>
  <w:style w:type="paragraph" w:styleId="Descripcin">
    <w:name w:val="caption"/>
    <w:basedOn w:val="Normal"/>
    <w:qFormat/>
    <w:rsid w:val="002D48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D4878"/>
    <w:pPr>
      <w:suppressLineNumbers/>
    </w:pPr>
  </w:style>
  <w:style w:type="paragraph" w:customStyle="1" w:styleId="TableContents">
    <w:name w:val="Table Contents"/>
    <w:basedOn w:val="Normal"/>
    <w:qFormat/>
    <w:rsid w:val="002D487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D48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dc:description/>
  <cp:lastModifiedBy>BOURNAZEL BOURNAZEL, LAETITIA</cp:lastModifiedBy>
  <cp:revision>2</cp:revision>
  <cp:lastPrinted>2021-04-07T15:20:00Z</cp:lastPrinted>
  <dcterms:created xsi:type="dcterms:W3CDTF">2021-04-21T09:08:00Z</dcterms:created>
  <dcterms:modified xsi:type="dcterms:W3CDTF">2021-04-21T09:08:00Z</dcterms:modified>
  <dc:language>it-IT</dc:language>
</cp:coreProperties>
</file>